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anonimowe badanie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artykuł dotyczy anonimowych badań na ojcostwo. Jak wygląda cały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badanie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nurtuje Cię pytanie "kto jest ojcem dziecka?",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anonimowe badanie na ojcostwo</w:t>
      </w:r>
      <w:r>
        <w:rPr>
          <w:rFonts w:ascii="calibri" w:hAnsi="calibri" w:eastAsia="calibri" w:cs="calibri"/>
          <w:sz w:val="24"/>
          <w:szCs w:val="24"/>
        </w:rPr>
        <w:t xml:space="preserve">. Dzięki niemu bez pozwolenia matki możesz dowiedzieć się prawdy. Jak to zrobić? Cały proces przedstawiamy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anonimowe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W razie jakikolwiek wątpliwości zawsze warto doszukiwać się prawdy. Zwłaszcza w temacie tak ważnym jak ojcostwo.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Anonimowe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w szybkim czasie dowiedzieć się jaki jest wynik testu. Jak go wykonać? Najpierw skontaktuj się z doświadczonym i akredytowanym laboratorium, w którym wykonywane są tego typu testy. Zostaniesz tam dokładnie poinstruowany jak pobrać próbkę. Drogi są dwie- materiał biologiczny lub chemiczny albo przedmioty z mikrośladami. Oczywiście muszą być one pobrane w odpowiedni sposób. Pełen zestaw do pobrania próbek otrzymasz w laboratorium.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bez zgody matki a sąd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anonimowego badania na ojcostwo</w:t>
      </w:r>
      <w:r>
        <w:rPr>
          <w:rFonts w:ascii="calibri" w:hAnsi="calibri" w:eastAsia="calibri" w:cs="calibri"/>
          <w:sz w:val="24"/>
          <w:szCs w:val="24"/>
        </w:rPr>
        <w:t xml:space="preserve"> nie sporządzany jest dodatkowy protokół z przebiegu badań. W teście nie bierze też udziału matka, nie musimy informować o swoich podejrzeniach opiekuna prawnego dziecka. Nie wpływa to jednak na skuteczność testów. Niestety nie może być ono brane pod uwagę w przypadku rozprawy sądowej.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anonim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2026-02-28T00:41:15+01:00</dcterms:created>
  <dcterms:modified xsi:type="dcterms:W3CDTF">2026-02-28T00:41:15+01:00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